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F" w:rsidRPr="0011677F" w:rsidRDefault="0011677F" w:rsidP="0011677F">
      <w:pPr>
        <w:keepNext/>
        <w:keepLines/>
        <w:spacing w:after="57" w:line="260" w:lineRule="exact"/>
        <w:ind w:right="1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77F">
        <w:rPr>
          <w:rFonts w:ascii="Times New Roman" w:eastAsia="Calibri" w:hAnsi="Times New Roman" w:cs="Times New Roman"/>
          <w:b/>
          <w:sz w:val="28"/>
          <w:szCs w:val="28"/>
        </w:rPr>
        <w:t xml:space="preserve">Единый   региональный план-график </w:t>
      </w:r>
      <w:r w:rsidR="000D0F9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1677F">
        <w:rPr>
          <w:rFonts w:ascii="Times New Roman" w:eastAsia="Calibri" w:hAnsi="Times New Roman" w:cs="Times New Roman"/>
          <w:b/>
          <w:sz w:val="28"/>
          <w:szCs w:val="28"/>
        </w:rPr>
        <w:t xml:space="preserve">добровольческих мероприятий в сфере охраны здоровья </w:t>
      </w:r>
      <w:r w:rsidRPr="00116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2687"/>
        <w:gridCol w:w="3479"/>
        <w:gridCol w:w="2418"/>
        <w:gridCol w:w="1968"/>
        <w:gridCol w:w="3463"/>
      </w:tblGrid>
      <w:tr w:rsidR="0011677F" w:rsidTr="00954E4B">
        <w:tc>
          <w:tcPr>
            <w:tcW w:w="771" w:type="dxa"/>
          </w:tcPr>
          <w:p w:rsidR="0011677F" w:rsidRDefault="0011677F" w:rsidP="00280EF9">
            <w:pPr>
              <w:keepNext/>
              <w:keepLines/>
              <w:tabs>
                <w:tab w:val="left" w:pos="567"/>
              </w:tabs>
              <w:spacing w:line="260" w:lineRule="exact"/>
              <w:ind w:right="160" w:firstLine="142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</w:tcPr>
          <w:p w:rsidR="0011677F" w:rsidRDefault="0011677F" w:rsidP="00280EF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Наименование мероприятия</w:t>
            </w:r>
          </w:p>
        </w:tc>
        <w:tc>
          <w:tcPr>
            <w:tcW w:w="3479" w:type="dxa"/>
          </w:tcPr>
          <w:p w:rsidR="0011677F" w:rsidRDefault="0011677F" w:rsidP="00280EF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Краткое описание/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ответственные</w:t>
            </w:r>
            <w:proofErr w:type="gramEnd"/>
          </w:p>
        </w:tc>
        <w:tc>
          <w:tcPr>
            <w:tcW w:w="2418" w:type="dxa"/>
          </w:tcPr>
          <w:p w:rsidR="0011677F" w:rsidRDefault="0011677F" w:rsidP="00280EF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Место проведения</w:t>
            </w:r>
          </w:p>
        </w:tc>
        <w:tc>
          <w:tcPr>
            <w:tcW w:w="1968" w:type="dxa"/>
          </w:tcPr>
          <w:p w:rsidR="0011677F" w:rsidRDefault="0011677F" w:rsidP="00280EF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Дата проведения</w:t>
            </w:r>
          </w:p>
        </w:tc>
        <w:tc>
          <w:tcPr>
            <w:tcW w:w="3463" w:type="dxa"/>
          </w:tcPr>
          <w:p w:rsidR="0011677F" w:rsidRDefault="0011677F" w:rsidP="00280EF9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Предполагаемое/фактическое количество участников (волонтеров)</w:t>
            </w:r>
          </w:p>
        </w:tc>
      </w:tr>
      <w:tr w:rsidR="0011677F" w:rsidTr="00CE1433">
        <w:tc>
          <w:tcPr>
            <w:tcW w:w="771" w:type="dxa"/>
          </w:tcPr>
          <w:p w:rsidR="0011677F" w:rsidRPr="00954E4B" w:rsidRDefault="0011677F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Проект «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#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ДоброВСело»</w:t>
            </w:r>
          </w:p>
          <w:p w:rsidR="0011677F" w:rsidRPr="00954E4B" w:rsidRDefault="0011677F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</w:tcPr>
          <w:p w:rsidR="0011677F" w:rsidRPr="00954E4B" w:rsidRDefault="0011677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мероприятие./   </w:t>
            </w:r>
          </w:p>
          <w:p w:rsidR="0011677F" w:rsidRPr="00954E4B" w:rsidRDefault="0011677F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«Волонтеры-медики», 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11677F" w:rsidRPr="00954E4B" w:rsidRDefault="0011677F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954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ФАПы муниципальных районов Пермского края</w:t>
            </w:r>
          </w:p>
        </w:tc>
        <w:tc>
          <w:tcPr>
            <w:tcW w:w="1968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63" w:type="dxa"/>
          </w:tcPr>
          <w:p w:rsidR="0011677F" w:rsidRPr="00954E4B" w:rsidRDefault="0011677F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954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10 чел.</w:t>
            </w:r>
          </w:p>
        </w:tc>
      </w:tr>
      <w:tr w:rsidR="0011677F" w:rsidTr="00CE1433">
        <w:tc>
          <w:tcPr>
            <w:tcW w:w="771" w:type="dxa"/>
          </w:tcPr>
          <w:p w:rsidR="0011677F" w:rsidRPr="00954E4B" w:rsidRDefault="0011677F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Молодежная патриотическая акция «Десант Прикамья»</w:t>
            </w:r>
          </w:p>
        </w:tc>
        <w:tc>
          <w:tcPr>
            <w:tcW w:w="3479" w:type="dxa"/>
          </w:tcPr>
          <w:p w:rsidR="0011677F" w:rsidRPr="00954E4B" w:rsidRDefault="0011677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мероприятие/  </w:t>
            </w:r>
          </w:p>
          <w:p w:rsidR="0011677F" w:rsidRPr="00954E4B" w:rsidRDefault="0011677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Пермское региональное отделение МООО «Российские студенческие отряды»</w:t>
            </w:r>
          </w:p>
        </w:tc>
        <w:tc>
          <w:tcPr>
            <w:tcW w:w="2418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 квартал</w:t>
            </w:r>
          </w:p>
        </w:tc>
        <w:tc>
          <w:tcPr>
            <w:tcW w:w="3463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  <w:r w:rsidR="007331F8"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 чел.</w:t>
            </w:r>
          </w:p>
        </w:tc>
      </w:tr>
      <w:tr w:rsidR="0011677F" w:rsidTr="00CE1433">
        <w:tc>
          <w:tcPr>
            <w:tcW w:w="771" w:type="dxa"/>
          </w:tcPr>
          <w:p w:rsidR="0011677F" w:rsidRPr="00954E4B" w:rsidRDefault="0011677F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Проведение Дня единых действий </w:t>
            </w:r>
          </w:p>
        </w:tc>
        <w:tc>
          <w:tcPr>
            <w:tcW w:w="3479" w:type="dxa"/>
          </w:tcPr>
          <w:p w:rsidR="0011677F" w:rsidRPr="00954E4B" w:rsidRDefault="0011677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мероприятие,  акция по оказанию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волонтерской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помощи медицинским организациям в проведении субботников/ </w:t>
            </w:r>
          </w:p>
          <w:p w:rsidR="0011677F" w:rsidRPr="00954E4B" w:rsidRDefault="0011677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Пермское региональное отделение МООО «Российские студенческие отряды»</w:t>
            </w:r>
          </w:p>
        </w:tc>
        <w:tc>
          <w:tcPr>
            <w:tcW w:w="2418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Учреждения здравоохранения Пермского края</w:t>
            </w:r>
          </w:p>
        </w:tc>
        <w:tc>
          <w:tcPr>
            <w:tcW w:w="1968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 квартал</w:t>
            </w:r>
          </w:p>
        </w:tc>
        <w:tc>
          <w:tcPr>
            <w:tcW w:w="3463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более 70 чел.</w:t>
            </w:r>
          </w:p>
        </w:tc>
      </w:tr>
      <w:tr w:rsidR="0011677F" w:rsidTr="00CE1433">
        <w:tc>
          <w:tcPr>
            <w:tcW w:w="771" w:type="dxa"/>
          </w:tcPr>
          <w:p w:rsidR="0011677F" w:rsidRPr="00954E4B" w:rsidRDefault="0011677F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Акция «Десант одного дня» </w:t>
            </w:r>
          </w:p>
        </w:tc>
        <w:tc>
          <w:tcPr>
            <w:tcW w:w="3479" w:type="dxa"/>
          </w:tcPr>
          <w:p w:rsidR="0011677F" w:rsidRPr="00954E4B" w:rsidRDefault="0011677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мероприятие,   оказание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волонтерской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помощи медицинским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организациям.  Проведение мастер-классов/мини-концертов и т.д./ </w:t>
            </w:r>
          </w:p>
          <w:p w:rsidR="0011677F" w:rsidRPr="00954E4B" w:rsidRDefault="0011677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Пермское региональное отделение МООО «Российские студенческие отряды»</w:t>
            </w:r>
          </w:p>
        </w:tc>
        <w:tc>
          <w:tcPr>
            <w:tcW w:w="2418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Учреждения здравоохранения  Пермского края</w:t>
            </w:r>
          </w:p>
        </w:tc>
        <w:tc>
          <w:tcPr>
            <w:tcW w:w="1968" w:type="dxa"/>
          </w:tcPr>
          <w:p w:rsidR="0011677F" w:rsidRPr="00954E4B" w:rsidRDefault="0011677F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3463" w:type="dxa"/>
          </w:tcPr>
          <w:p w:rsidR="0011677F" w:rsidRPr="00954E4B" w:rsidRDefault="00E563EE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более 10 чел. 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Работа площадки «Поезд безопасности»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Межведомственное профилактическое мероприятие в детских лагерях/ 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Онлайн-формат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Школа больничного волонтера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больничных волонтеров для повышения качества реабилитационного эффекта во время занятий с пациентами детского онкогематологического центра. После прохождения ШБВ волонтеры получают пропуск БФ «Берегиня» и согласуют график мероприятий и выходов в онкогематологический </w:t>
            </w:r>
            <w:r w:rsidRPr="00954E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центр/ Благотворительный фонд  «Берегиня»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Образовательная онлайн платформа </w:t>
            </w: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Stepik</w:t>
            </w: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</w:t>
            </w: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 xml:space="preserve"> очные тренинги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течение года</w:t>
            </w: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 ограничено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Школа больничного клоуна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Обучение больничных клоунов для повышения качества реабилитационного эффекта во время занятий с пациентами детского онкогематологического центра/ Благотворительный фонд  «Берегиня»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Образовательная онлайн платформа </w:t>
            </w: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Stepik</w:t>
            </w: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</w:t>
            </w: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 xml:space="preserve"> очные тренинги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течение года</w:t>
            </w: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331F8" w:rsidRPr="00954E4B" w:rsidRDefault="007331F8" w:rsidP="00CE1433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не </w:t>
            </w:r>
            <w:r w:rsidRPr="00CE143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ограничено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Школа реабилитационного волонтёра 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обучение волонтеров программ психолого-социальной реабилитации для повышения качества реабилитационного эффекта во время реализации психолого-социальных программ Благотворительного фонда «Берегиня» для детей (и семей), которые вышли в стойкую ремиссию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Образовательная онлайн-платформа Stepik/очные тренинги, участие в программах стажировок в дружественных фондах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7331F8" w:rsidRPr="00954E4B" w:rsidRDefault="007331F8" w:rsidP="00CE1433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E143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не ограничено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 xml:space="preserve">Дни донора </w:t>
            </w:r>
          </w:p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Массовые мероприятия «Дар отечеству».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Акция добровольного донорства, приуроченная ко Дню защитника Отечества/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ГБУЗ «Пермская краевая станция переливания крови</w:t>
            </w:r>
          </w:p>
        </w:tc>
        <w:tc>
          <w:tcPr>
            <w:tcW w:w="2418" w:type="dxa"/>
          </w:tcPr>
          <w:p w:rsidR="007331F8" w:rsidRPr="00954E4B" w:rsidRDefault="007331F8" w:rsidP="002C58F0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г.Пермь, </w:t>
            </w:r>
            <w:r w:rsidR="002C58F0" w:rsidRPr="002C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54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Лебедева</w:t>
            </w:r>
            <w:r w:rsidR="002C58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954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д.54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Всероссийская акция  «ОнкоПатруль», приуроченная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к Всемирному дню больного 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 / 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г.Пермь, ул. Куйбышева, д.14 (КДЦ, 4 этаж)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3-6 февраля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Месячник онконастороженности в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рамках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Всемирного дня борьбы с онкологическими заболеваниями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мероприятие/  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Площадки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г. Перми 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февраль</w:t>
            </w:r>
          </w:p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Дни донора </w:t>
            </w:r>
          </w:p>
          <w:p w:rsidR="007331F8" w:rsidRPr="00954E4B" w:rsidRDefault="007331F8" w:rsidP="00CE1433">
            <w:pPr>
              <w:spacing w:line="320" w:lineRule="exact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Массовые мероприятия.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Акция добровольного донорства, приуроченная к Международному женскому дню/</w:t>
            </w: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ГБУЗ «Пермская краевая станция переливания крови»</w:t>
            </w:r>
          </w:p>
        </w:tc>
        <w:tc>
          <w:tcPr>
            <w:tcW w:w="2418" w:type="dxa"/>
          </w:tcPr>
          <w:p w:rsidR="007331F8" w:rsidRPr="00954E4B" w:rsidRDefault="007331F8" w:rsidP="002C58F0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г.Пермь,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ул. Лебедева</w:t>
            </w:r>
            <w:r w:rsidR="002C58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д.54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Всероссийская профориентационная акция «Шаг в будущее»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Проведение классных часов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с приглашёнными медицинскими работниками, проведение экскурсий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в образовательные организации высшего образования и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профессиональные образовательные организации, станцию переливания крови./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14–18 марта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День борьбы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с туберкулезом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Массовое профилактическое мероприятие/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Площадки г. Перми 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Краевой слет волонтерских отрядов профессиональных образовательных организаций Пермского края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рамках данного слета состоится серия мастер-классов по популяризации здорового образа жизни среди обучающихся профессиональных образовательных организаций Пермского края</w:t>
            </w:r>
          </w:p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Конкурс волонтерских отрядов,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в том числе по номинации «Популяризация здорового образа жизни». Возможно проведение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в несколько этапов.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Министерство образования и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науки  Пермского края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г. Пермь,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ул. Белинского, </w:t>
            </w:r>
            <w:r w:rsidR="002C58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50, ГБПОУ «Пермский профессионально-педагогический колледж»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widowControl w:val="0"/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Всероссийская акция «Будь здоров!»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Проведение массовых мероприятий, направленных на формирование </w:t>
            </w:r>
            <w:r w:rsidR="00F650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 населения мотивации </w:t>
            </w:r>
            <w:r w:rsidR="00F650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 здоровому образу жизни, </w:t>
            </w:r>
            <w:r w:rsidR="00F650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 также к осознанной необходимости </w:t>
            </w:r>
            <w:r w:rsidR="00F650B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ответственном отношении и укреплении здоровья./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7–10 апреля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Всемирный день здоровья</w:t>
            </w:r>
          </w:p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мероприятие, акция «10 000 шагов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к жизни»/</w:t>
            </w:r>
          </w:p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Маршруты г. Перми 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Национальный день донора крови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Массовые мероприятия.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Всероссийская акция добровольного донорства, посвящённая Национальному дню донора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крови/</w:t>
            </w:r>
          </w:p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ГБУЗ «Пермская краевая станция переливания крови»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г. Пермь, ул. Лебедева д.54</w:t>
            </w:r>
            <w:r w:rsidR="002C58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:rsidR="007331F8" w:rsidRPr="00954E4B" w:rsidRDefault="007331F8" w:rsidP="00CE1433">
            <w:pPr>
              <w:keepNext/>
              <w:keepLines/>
              <w:spacing w:line="320" w:lineRule="exact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Выездной пункт в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центре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2C58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г.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Перми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Межрегиональное сертифицированное обучение инструкторов по первой помощи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Участие в межрегиональном обучение инструкторов по первой помощи среди участников Движения ВОД «Волонтёры-медики»/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г. Москва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15–17 апреля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Всероссийская акция по популяризации донорства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 «Я ответственный донор», приуроченная к Национальному дню донора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Проведение донорских акций и Школы ответственного донора среди обучающихся </w:t>
            </w:r>
            <w:r w:rsidR="00384A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бразовательных организаций высшего образования </w:t>
            </w:r>
            <w:r w:rsidR="00384A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 профессиональных образовательных </w:t>
            </w:r>
            <w:r w:rsidR="00384A4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рганизаций/</w:t>
            </w:r>
          </w:p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18–24 апреля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380 чел.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(20 волонтеров</w:t>
            </w:r>
          </w:p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360 участников)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Всероссийская акция, приуроченная </w:t>
            </w:r>
            <w:r w:rsidR="003A666C"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Дню работника скорой медицинской помощи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мероприятие.  Поздравления для работников скорой медицинской помощи </w:t>
            </w:r>
            <w:r w:rsidR="003A666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 интерактивных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форматах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в </w:t>
            </w:r>
            <w:proofErr w:type="spell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видео-поздравления. </w:t>
            </w:r>
          </w:p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На городских площадках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пройдут профориентационные мероприятия для школьников в сферу медицины./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27–29 апреля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Помощь в медицинском сопровождении Народного шествия «Бессмертный полк» и праздничных мероприятий, приуроченных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Дню Победы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Медицинское сопровождение Народного шествия «Бессмертный полк» и праздничных мероприятий, приуроченных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Дню Победы/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 мая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Международный день борьбы с меланомой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Массовое профилактическое мероприятие  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Площадки г. Перми 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Всемирный день донора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Массовые мероприятия.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Акция добровольного донорства, приуроченная к Всемирному дню донора крови. 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 xml:space="preserve">ГБУЗ «Пермская краевая </w:t>
            </w:r>
            <w:r w:rsidRPr="00954E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станция переливания крови»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г. Пермь, ул. Лебедева д.54</w:t>
            </w:r>
            <w:r w:rsidR="002C58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:rsidR="007331F8" w:rsidRPr="00954E4B" w:rsidRDefault="007331F8" w:rsidP="00CE1433">
            <w:pPr>
              <w:keepNext/>
              <w:keepLines/>
              <w:spacing w:line="320" w:lineRule="exact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Выездной пункт в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центре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Перми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Мероприятия в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рамках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Федеральной программы «Здоровая смена»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Проведение комплекса интерактивных мероприятий в детских оздоровительных стационарных </w:t>
            </w:r>
            <w:r w:rsidR="003A666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 пришкольных лагерях </w:t>
            </w:r>
            <w:r w:rsidR="003A666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рамках летних и зимних смен./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 июня — 31 августа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Всероссийская акция «Спасибо медикам», приуроченная ко Дню медицинского работника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мероприятие.  Поздравления для медицинских работников </w:t>
            </w:r>
            <w:r w:rsidR="003A666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 интерактивных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форматах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в </w:t>
            </w:r>
            <w:proofErr w:type="spell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видео-поздравления. 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На городских площадках пройдут </w:t>
            </w:r>
            <w:r w:rsidR="003A666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bookmarkStart w:id="0" w:name="_GoBack"/>
            <w:bookmarkEnd w:id="0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рофориентационные мероприятия для школьников в сферу медицины./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16–19 июня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Донорская суббота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Массовые мероприятия.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Всероссийская акция для доноров, которые не могут сдать кровь в рабочие дни./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ГБУЗ «Пермская краевая станция переливания крови»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г.Пермь,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ул. Лебедева</w:t>
            </w:r>
            <w:r w:rsidR="002C58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д.54</w:t>
            </w:r>
          </w:p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+ возможна организация выездного забора в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центре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г.Перми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Всероссийский день физкультурника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 / 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Площадки г. Перми 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Развитие добровольчества на приходах Пермской Епархии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Обмен опытом работы добровольческих служб  при приходах Пермской Епархии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Площадка ВО Пермская ярмарка// Храм Семена Верхотурского (Феофаневские чтения)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август// декабрь 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100 чел. 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Ежегодная выставка «Умный ребенок»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Массовое профилактическое мероприятие /</w:t>
            </w:r>
          </w:p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Площадка ВО Пермская ярмарка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Всероссийский день трезвости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мероприятие/  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Площадки г. Перми 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Всемирный день сердца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 / 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ГБУЗ ПК «Центр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Площадки г. Перми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Всероссийская акция по популяризации донорства костного мозга «Просто линия» приуроченная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к Международному дню донора костного мозга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Проведение донорских акций и просветительских мероприятий, направленных на расширение регистра потенциальных доноров костного мозга/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15–18 сентября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Всероссийская акция «Помоги Первым!», приуроченная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к Всемирному дню первой помощи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Проведение уроков, мастер-классов и иных интерактивных форматов, способствующих распространению информации о правильном оказании первой помощи для обучающихся школ, образовательных организаций высшего образования и профессиональных образовательных организаций/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9–13 сентября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Межрегиональная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акция, приуроченная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к Международному дню распространения информации о болезни Альцгеймера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Проведение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просветительских мероприятий и тестов, направленных на выявление когнитивных нарушений среди нас/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Пермский край 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 сентября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Всемирный день борьбы с раком груди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 / </w:t>
            </w:r>
          </w:p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Площадки г. Перми 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Всероссийская акция, приуроченная к Всемирному дню психического здоровья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Проведение массовых профилактических мероприятий, направленных на просвещение населения в сфере психологического здоровья/</w:t>
            </w:r>
          </w:p>
          <w:p w:rsidR="007331F8" w:rsidRPr="00954E4B" w:rsidRDefault="007331F8" w:rsidP="00734082">
            <w:pPr>
              <w:spacing w:line="32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Площадки г. Перми и Пермского края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10–16 октября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160 чел.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(150 участников 10 волонтёров)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Всероссийская конференция по вопросам организации добровольческой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деятельности в сфере оказания психологической помощи населению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Участие волонтёров-психологов региона в конференция по вопросам организации добровольческой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деятельности в сфере оказания психологической помощи населению/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ВОД «Волонтеры-медики» 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г. Москва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14–16 октября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Ежегодная ярмарка «Медицина – 202</w:t>
            </w:r>
            <w:r w:rsidR="00195E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Организация мероприятий для специалистов медицинского профиля (конференции, семинары, круглые столы)/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Министерство здравоохранения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Пермского края, консультативная группа по развитию добровольчества в сфере охраны здоровья при Министерстве здравоохранения Пермского края                                      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Площадка ВО «Пермская ярмарка»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ноябрь</w:t>
            </w:r>
          </w:p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Ежегодная выставка «Рецепты здоровья»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Организация профилактических мероприятий для населения (лектории, мастер-классы)/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ГБУЗ ПК «Центр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Площадка ВО «Пермская ярмарка»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чел.</w:t>
            </w:r>
          </w:p>
        </w:tc>
      </w:tr>
      <w:tr w:rsidR="007331F8" w:rsidTr="00CE1433">
        <w:tc>
          <w:tcPr>
            <w:tcW w:w="771" w:type="dxa"/>
          </w:tcPr>
          <w:p w:rsidR="007331F8" w:rsidRPr="002B48CF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2B48CF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Международный день отказа от курения</w:t>
            </w:r>
          </w:p>
        </w:tc>
        <w:tc>
          <w:tcPr>
            <w:tcW w:w="3479" w:type="dxa"/>
          </w:tcPr>
          <w:p w:rsidR="007331F8" w:rsidRPr="002B48CF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Массовые  профилактические мероприятия и конкурсы/</w:t>
            </w:r>
          </w:p>
          <w:p w:rsidR="007331F8" w:rsidRPr="002B48CF" w:rsidRDefault="001F70D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</w:p>
        </w:tc>
        <w:tc>
          <w:tcPr>
            <w:tcW w:w="2418" w:type="dxa"/>
          </w:tcPr>
          <w:p w:rsidR="007331F8" w:rsidRPr="002B48CF" w:rsidRDefault="00185B87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Образовательные организации Пермского края</w:t>
            </w:r>
            <w:proofErr w:type="gramEnd"/>
          </w:p>
        </w:tc>
        <w:tc>
          <w:tcPr>
            <w:tcW w:w="1968" w:type="dxa"/>
          </w:tcPr>
          <w:p w:rsidR="007331F8" w:rsidRPr="002B48CF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463" w:type="dxa"/>
          </w:tcPr>
          <w:p w:rsidR="007331F8" w:rsidRPr="002B48CF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400 чел.</w:t>
            </w:r>
          </w:p>
        </w:tc>
      </w:tr>
      <w:tr w:rsidR="007331F8" w:rsidTr="00CE1433">
        <w:tc>
          <w:tcPr>
            <w:tcW w:w="771" w:type="dxa"/>
          </w:tcPr>
          <w:p w:rsidR="007331F8" w:rsidRPr="002B48CF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2B48CF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Всемирный день борьбы со СПИДом</w:t>
            </w:r>
          </w:p>
        </w:tc>
        <w:tc>
          <w:tcPr>
            <w:tcW w:w="3479" w:type="dxa"/>
          </w:tcPr>
          <w:p w:rsidR="007331F8" w:rsidRPr="002B48CF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Массовые  профилактические мероприятия и конкурсы/</w:t>
            </w:r>
          </w:p>
          <w:p w:rsidR="007331F8" w:rsidRPr="002B48CF" w:rsidRDefault="001F70DF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ГБУЗ ПК «Центр общественного здоровья и медицинской профилактики»</w:t>
            </w:r>
            <w:r w:rsidR="00D056D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</w:t>
            </w:r>
            <w:r w:rsidR="00D056DA" w:rsidRPr="006C74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ВОД «Волонтеры-медики»</w:t>
            </w:r>
          </w:p>
        </w:tc>
        <w:tc>
          <w:tcPr>
            <w:tcW w:w="2418" w:type="dxa"/>
          </w:tcPr>
          <w:p w:rsidR="007331F8" w:rsidRPr="002B48CF" w:rsidRDefault="00185B87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Образовательные организации Пермского края</w:t>
            </w:r>
            <w:proofErr w:type="gramEnd"/>
          </w:p>
        </w:tc>
        <w:tc>
          <w:tcPr>
            <w:tcW w:w="1968" w:type="dxa"/>
          </w:tcPr>
          <w:p w:rsidR="007331F8" w:rsidRPr="002B48CF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3463" w:type="dxa"/>
          </w:tcPr>
          <w:p w:rsidR="007331F8" w:rsidRPr="002B48CF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B48C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400 чел.</w:t>
            </w: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Проведение интерактивно-образовательных мероприятий «Школа волонтера-медика»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Образовательный проект, дающий каждому добровольцу Движения возможность сформировать и развивать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в себе значимые навыки и качества, такие как: тайм-менеджмент, мотивация и целеполагание, умение вести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дискуссию и высказывать свое мнение, решать проблемные ситуации, налаживать коммуникацию с пациентами, а также отточить навык оказания первой помощи, сплотить команду и многое другое./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 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keepNext/>
              <w:keepLines/>
              <w:spacing w:line="320" w:lineRule="exact"/>
              <w:ind w:right="16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 чел.</w:t>
            </w:r>
          </w:p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7331F8" w:rsidTr="00CE1433">
        <w:tc>
          <w:tcPr>
            <w:tcW w:w="771" w:type="dxa"/>
          </w:tcPr>
          <w:p w:rsidR="007331F8" w:rsidRPr="00954E4B" w:rsidRDefault="007331F8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Марафон ценностей здорового образа жизни «Поколение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Z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ОЖ»</w:t>
            </w:r>
          </w:p>
        </w:tc>
        <w:tc>
          <w:tcPr>
            <w:tcW w:w="3479" w:type="dxa"/>
          </w:tcPr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Ряд мероприятий, реализуемых в течение года, направленных на разбор основных аспектов ЗОЖ и формирование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 xml:space="preserve">у населения полезных привычек. Марафон «Поколение ZОЖ» проводится в </w:t>
            </w:r>
            <w:proofErr w:type="gramStart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рамках</w:t>
            </w:r>
            <w:proofErr w:type="gramEnd"/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федерального проекта «Укрепление общественного здоровья», национального проекта «Демография». Каждый месяц Марафона отражает одну тему здорового образа жизни./</w:t>
            </w:r>
          </w:p>
          <w:p w:rsidR="007331F8" w:rsidRPr="00954E4B" w:rsidRDefault="007331F8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ВОД «Волонтеры-медики»</w:t>
            </w:r>
          </w:p>
        </w:tc>
        <w:tc>
          <w:tcPr>
            <w:tcW w:w="241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Пермский край</w:t>
            </w:r>
          </w:p>
        </w:tc>
        <w:tc>
          <w:tcPr>
            <w:tcW w:w="1968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63" w:type="dxa"/>
          </w:tcPr>
          <w:p w:rsidR="007331F8" w:rsidRPr="00954E4B" w:rsidRDefault="007331F8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 чел.</w:t>
            </w:r>
          </w:p>
        </w:tc>
      </w:tr>
      <w:tr w:rsidR="00954E4B" w:rsidTr="00CE1433">
        <w:trPr>
          <w:trHeight w:val="1303"/>
        </w:trPr>
        <w:tc>
          <w:tcPr>
            <w:tcW w:w="771" w:type="dxa"/>
          </w:tcPr>
          <w:p w:rsidR="00954E4B" w:rsidRPr="00954E4B" w:rsidRDefault="00954E4B" w:rsidP="001167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954E4B" w:rsidRPr="00954E4B" w:rsidRDefault="00954E4B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Акция «С Новым годом, Служба крови!»</w:t>
            </w:r>
          </w:p>
        </w:tc>
        <w:tc>
          <w:tcPr>
            <w:tcW w:w="3479" w:type="dxa"/>
          </w:tcPr>
          <w:p w:rsidR="00954E4B" w:rsidRPr="00954E4B" w:rsidRDefault="00954E4B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Массовое профилактическое мероприятие/  </w:t>
            </w:r>
          </w:p>
          <w:p w:rsidR="00954E4B" w:rsidRPr="00954E4B" w:rsidRDefault="00954E4B" w:rsidP="00734082">
            <w:pPr>
              <w:spacing w:line="320" w:lineRule="exac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hAnsi="Times New Roman" w:cs="Times New Roman"/>
                <w:sz w:val="26"/>
                <w:szCs w:val="26"/>
              </w:rPr>
              <w:t>ГБУЗ «Пермская краевая станция переливания крови»</w:t>
            </w:r>
          </w:p>
        </w:tc>
        <w:tc>
          <w:tcPr>
            <w:tcW w:w="2418" w:type="dxa"/>
          </w:tcPr>
          <w:p w:rsidR="00954E4B" w:rsidRPr="00954E4B" w:rsidRDefault="00954E4B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г. Пермь, </w:t>
            </w: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ул. Лебедева,   д.54</w:t>
            </w:r>
          </w:p>
        </w:tc>
        <w:tc>
          <w:tcPr>
            <w:tcW w:w="1968" w:type="dxa"/>
          </w:tcPr>
          <w:p w:rsidR="00954E4B" w:rsidRPr="00954E4B" w:rsidRDefault="00954E4B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3463" w:type="dxa"/>
          </w:tcPr>
          <w:p w:rsidR="00954E4B" w:rsidRPr="00954E4B" w:rsidRDefault="00954E4B" w:rsidP="00CE1433">
            <w:pPr>
              <w:spacing w:line="32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54E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 чел.</w:t>
            </w:r>
          </w:p>
        </w:tc>
      </w:tr>
    </w:tbl>
    <w:p w:rsidR="0011677F" w:rsidRDefault="0011677F"/>
    <w:sectPr w:rsidR="0011677F" w:rsidSect="000D0F95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F5" w:rsidRDefault="000B54F5" w:rsidP="000D0F95">
      <w:pPr>
        <w:spacing w:after="0" w:line="240" w:lineRule="auto"/>
      </w:pPr>
      <w:r>
        <w:separator/>
      </w:r>
    </w:p>
  </w:endnote>
  <w:endnote w:type="continuationSeparator" w:id="0">
    <w:p w:rsidR="000B54F5" w:rsidRDefault="000B54F5" w:rsidP="000D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F5" w:rsidRDefault="000B54F5" w:rsidP="000D0F95">
      <w:pPr>
        <w:spacing w:after="0" w:line="240" w:lineRule="auto"/>
      </w:pPr>
      <w:r>
        <w:separator/>
      </w:r>
    </w:p>
  </w:footnote>
  <w:footnote w:type="continuationSeparator" w:id="0">
    <w:p w:rsidR="000B54F5" w:rsidRDefault="000B54F5" w:rsidP="000D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9799"/>
      <w:docPartObj>
        <w:docPartGallery w:val="Page Numbers (Top of Page)"/>
        <w:docPartUnique/>
      </w:docPartObj>
    </w:sdtPr>
    <w:sdtEndPr/>
    <w:sdtContent>
      <w:p w:rsidR="000D0F95" w:rsidRDefault="000D0F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6C">
          <w:rPr>
            <w:noProof/>
          </w:rPr>
          <w:t>10</w:t>
        </w:r>
        <w:r>
          <w:fldChar w:fldCharType="end"/>
        </w:r>
      </w:p>
    </w:sdtContent>
  </w:sdt>
  <w:p w:rsidR="000D0F95" w:rsidRDefault="000D0F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83218"/>
    <w:multiLevelType w:val="hybridMultilevel"/>
    <w:tmpl w:val="2536F338"/>
    <w:lvl w:ilvl="0" w:tplc="92A2E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E"/>
    <w:rsid w:val="000B54F5"/>
    <w:rsid w:val="000C610A"/>
    <w:rsid w:val="000D0F95"/>
    <w:rsid w:val="0011677F"/>
    <w:rsid w:val="00173302"/>
    <w:rsid w:val="00185B87"/>
    <w:rsid w:val="00195EAE"/>
    <w:rsid w:val="001F70DF"/>
    <w:rsid w:val="002B20C6"/>
    <w:rsid w:val="002B48CF"/>
    <w:rsid w:val="002C58F0"/>
    <w:rsid w:val="00384A41"/>
    <w:rsid w:val="003A666C"/>
    <w:rsid w:val="003D6613"/>
    <w:rsid w:val="0050473E"/>
    <w:rsid w:val="00637830"/>
    <w:rsid w:val="007331F8"/>
    <w:rsid w:val="00734082"/>
    <w:rsid w:val="00954E4B"/>
    <w:rsid w:val="009E4412"/>
    <w:rsid w:val="00A2645B"/>
    <w:rsid w:val="00C35F5F"/>
    <w:rsid w:val="00C37B73"/>
    <w:rsid w:val="00CE1433"/>
    <w:rsid w:val="00D056DA"/>
    <w:rsid w:val="00D76E5F"/>
    <w:rsid w:val="00D85476"/>
    <w:rsid w:val="00E563EE"/>
    <w:rsid w:val="00EC4A8F"/>
    <w:rsid w:val="00F572AC"/>
    <w:rsid w:val="00F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F95"/>
  </w:style>
  <w:style w:type="paragraph" w:styleId="a7">
    <w:name w:val="footer"/>
    <w:basedOn w:val="a"/>
    <w:link w:val="a8"/>
    <w:uiPriority w:val="99"/>
    <w:unhideWhenUsed/>
    <w:rsid w:val="000D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F95"/>
  </w:style>
  <w:style w:type="paragraph" w:styleId="a7">
    <w:name w:val="footer"/>
    <w:basedOn w:val="a"/>
    <w:link w:val="a8"/>
    <w:uiPriority w:val="99"/>
    <w:unhideWhenUsed/>
    <w:rsid w:val="000D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Сергеевна</dc:creator>
  <cp:keywords/>
  <dc:description/>
  <cp:lastModifiedBy>Исупова Татьяна Сергеевна</cp:lastModifiedBy>
  <cp:revision>19</cp:revision>
  <dcterms:created xsi:type="dcterms:W3CDTF">2023-01-30T11:50:00Z</dcterms:created>
  <dcterms:modified xsi:type="dcterms:W3CDTF">2023-02-16T10:46:00Z</dcterms:modified>
</cp:coreProperties>
</file>