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B2" w:rsidRPr="00EB2FB2" w:rsidRDefault="00EB2FB2" w:rsidP="00EB2F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Ведомственн</w:t>
      </w:r>
      <w:r w:rsidR="00A6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 план</w:t>
      </w:r>
      <w:r w:rsidRPr="00E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развитию добровольчества  </w:t>
      </w:r>
      <w:r w:rsidRPr="00E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сфере охраны здоровья  в Пермском крае </w:t>
      </w:r>
      <w:r w:rsidR="00D725DF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EB2FB2">
        <w:rPr>
          <w:rFonts w:ascii="Times New Roman" w:eastAsia="Calibri" w:hAnsi="Times New Roman" w:cs="Times New Roman"/>
          <w:b/>
          <w:sz w:val="28"/>
          <w:szCs w:val="28"/>
        </w:rPr>
        <w:t>а 2023 год</w:t>
      </w:r>
    </w:p>
    <w:p w:rsidR="00EB2FB2" w:rsidRDefault="00EB2FB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5721"/>
        <w:gridCol w:w="2693"/>
        <w:gridCol w:w="4962"/>
      </w:tblGrid>
      <w:tr w:rsidR="00EB2FB2" w:rsidTr="00F44D43">
        <w:tc>
          <w:tcPr>
            <w:tcW w:w="766" w:type="dxa"/>
          </w:tcPr>
          <w:p w:rsidR="00EB2FB2" w:rsidRDefault="00EB2FB2" w:rsidP="00280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21" w:type="dxa"/>
          </w:tcPr>
          <w:p w:rsidR="00EB2FB2" w:rsidRDefault="00EB2FB2" w:rsidP="00280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EB2FB2" w:rsidRDefault="00EB2FB2" w:rsidP="00280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4962" w:type="dxa"/>
          </w:tcPr>
          <w:p w:rsidR="00EB2FB2" w:rsidRDefault="00EB2FB2" w:rsidP="00280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консультативной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добровольчеству в сфере охраны здоровья при Министерстве </w:t>
            </w:r>
          </w:p>
        </w:tc>
        <w:tc>
          <w:tcPr>
            <w:tcW w:w="2693" w:type="dxa"/>
          </w:tcPr>
          <w:p w:rsidR="00EB2FB2" w:rsidRDefault="00EB2FB2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Пермского края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мониторинга потребности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волонтерской помощи в учреждениях здравоохранения Пермского края на официальном сайте Министерства здравоохранения Пермского края </w:t>
            </w:r>
          </w:p>
        </w:tc>
        <w:tc>
          <w:tcPr>
            <w:tcW w:w="2693" w:type="dxa"/>
          </w:tcPr>
          <w:p w:rsidR="00EB2FB2" w:rsidRDefault="00EB2FB2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Пермского края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EB2FB2" w:rsidRPr="0059012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количества обучающихся, вовлеченных в добровольческую (волонтерскую) деятельность в сфере здравоохранения </w:t>
            </w:r>
            <w:r w:rsidRPr="0059012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профессиональных образовательных организациях, подведомственных Министерству образования и науки Пермского края</w:t>
            </w:r>
          </w:p>
        </w:tc>
        <w:tc>
          <w:tcPr>
            <w:tcW w:w="2693" w:type="dxa"/>
          </w:tcPr>
          <w:p w:rsidR="00EB2FB2" w:rsidRPr="00590122" w:rsidRDefault="00EB2FB2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22">
              <w:rPr>
                <w:rFonts w:ascii="Times New Roman" w:eastAsia="Calibri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962" w:type="dxa"/>
          </w:tcPr>
          <w:p w:rsidR="00EB2FB2" w:rsidRPr="0059012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образования </w:t>
            </w:r>
            <w:r w:rsidRPr="0059012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науки Пермского края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проекта «#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B2FB2" w:rsidRDefault="00EB2FB2" w:rsidP="00AE514E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«Центр общественного здоровья и медицинской профилактики»;</w:t>
            </w:r>
          </w:p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 «Волонтеры-медики»</w:t>
            </w:r>
          </w:p>
          <w:p w:rsidR="00EB2FB2" w:rsidRDefault="00EB2FB2" w:rsidP="00EE0075">
            <w:pPr>
              <w:spacing w:line="30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Пермском крае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Системное обучение волонтеров по работе в сфере профилактики заболеваний и популяризации ЗОЖ, их организационно-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сопровождение</w:t>
            </w:r>
          </w:p>
        </w:tc>
        <w:tc>
          <w:tcPr>
            <w:tcW w:w="2693" w:type="dxa"/>
          </w:tcPr>
          <w:p w:rsidR="00EB2FB2" w:rsidRDefault="00EB2FB2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«Центр общественного здоровья и медицинской профилактики»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больничных волонтеров онлайн на образовательной платформе Stepik для повышения </w:t>
            </w:r>
          </w:p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реабилитационного эффекта во время занятий с пациентами детского онкогематологического центра.</w:t>
            </w:r>
          </w:p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прохождения ШБВ волонтеры получают пропуск БФ «Берегиня» и согласуют график мероприятий и выходов в онкогематологический центр.</w:t>
            </w:r>
          </w:p>
        </w:tc>
        <w:tc>
          <w:tcPr>
            <w:tcW w:w="2693" w:type="dxa"/>
          </w:tcPr>
          <w:p w:rsidR="00EB2FB2" w:rsidRDefault="00EB2FB2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 «Берегиня»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 сопровождение и проведение обучающих мероприятий для волонтеров, привлекаемых к участию в массовых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совместных мероприятиях</w:t>
            </w:r>
          </w:p>
        </w:tc>
        <w:tc>
          <w:tcPr>
            <w:tcW w:w="2693" w:type="dxa"/>
          </w:tcPr>
          <w:p w:rsidR="00EB2FB2" w:rsidRDefault="00EB2FB2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ПК «Центр общественного здоровья </w:t>
            </w:r>
            <w:r w:rsidR="00AC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медицинской профилактики»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коммуникационных программ по формированию приверженности здоровому образу жизни с привлечением СО НКО и ВД</w:t>
            </w:r>
          </w:p>
        </w:tc>
        <w:tc>
          <w:tcPr>
            <w:tcW w:w="2693" w:type="dxa"/>
          </w:tcPr>
          <w:p w:rsidR="00EB2FB2" w:rsidRDefault="00EB2FB2" w:rsidP="00AE514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«Центр общественного здоровья и медицинской профилактики»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работы центров здоровья, других специалистов ГБУЗ ПК «ЦОЗМП» на выездных мероприятиях,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реализации регионального проекта «Укрепление общественного здоровья», массовых акциях, форумах, ярмарках</w:t>
            </w:r>
          </w:p>
        </w:tc>
        <w:tc>
          <w:tcPr>
            <w:tcW w:w="2693" w:type="dxa"/>
          </w:tcPr>
          <w:p w:rsidR="00EB2FB2" w:rsidRDefault="00EB2FB2" w:rsidP="00AE514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«Центр общественного здоровья и медицинской профилактики»;</w:t>
            </w:r>
          </w:p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 «Волонтеры-медики»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Пермском крае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Штабов здоровья</w:t>
            </w:r>
          </w:p>
        </w:tc>
        <w:tc>
          <w:tcPr>
            <w:tcW w:w="2693" w:type="dxa"/>
          </w:tcPr>
          <w:p w:rsidR="00EB2FB2" w:rsidRDefault="00EB2FB2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 «Волонтеры-медики»</w:t>
            </w:r>
          </w:p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ведомственного плана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добровольчества (волонтерства) в сфере охраны здоровья на 2023 год на сайте Министерства</w:t>
            </w:r>
          </w:p>
        </w:tc>
        <w:tc>
          <w:tcPr>
            <w:tcW w:w="2693" w:type="dxa"/>
          </w:tcPr>
          <w:p w:rsidR="00EB2FB2" w:rsidRDefault="00EB2FB2" w:rsidP="00AE514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962" w:type="dxa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Пермского края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 интеграции иностранных студентов, обучающихся в России, в медицинское добровольчество</w:t>
            </w:r>
          </w:p>
        </w:tc>
        <w:tc>
          <w:tcPr>
            <w:tcW w:w="2693" w:type="dxa"/>
          </w:tcPr>
          <w:p w:rsidR="00EB2FB2" w:rsidRDefault="00EB2FB2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 «Волонтеры-медики»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добровольческой деятельности в сфере</w:t>
            </w:r>
          </w:p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здравоохранения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муниципалитетах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формирование сети местных отделений ВОД «Волонтеры-медики»</w:t>
            </w:r>
          </w:p>
        </w:tc>
        <w:tc>
          <w:tcPr>
            <w:tcW w:w="2693" w:type="dxa"/>
          </w:tcPr>
          <w:p w:rsidR="00EB2FB2" w:rsidRDefault="00EB2FB2" w:rsidP="00AE514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 «Волонтеры-медики»</w:t>
            </w:r>
          </w:p>
        </w:tc>
      </w:tr>
      <w:tr w:rsidR="00EB2FB2" w:rsidTr="009067A2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8F635C">
            <w:pPr>
              <w:widowControl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 Совета по развитию добровольчества (волонтерства) в Пермском крае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B2FB2" w:rsidRDefault="00EB2FB2" w:rsidP="00AE514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62" w:type="dxa"/>
          </w:tcPr>
          <w:p w:rsidR="00EB2FB2" w:rsidRDefault="00EB2FB2" w:rsidP="009067A2">
            <w:pPr>
              <w:widowControl w:val="0"/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Пермского края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знака «Волонтер Прикамья» </w:t>
            </w:r>
          </w:p>
        </w:tc>
        <w:tc>
          <w:tcPr>
            <w:tcW w:w="2693" w:type="dxa"/>
          </w:tcPr>
          <w:p w:rsidR="00EB2FB2" w:rsidRDefault="00EB2FB2" w:rsidP="00AE514E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Пермского края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форум общественности и добровольчества</w:t>
            </w:r>
          </w:p>
        </w:tc>
        <w:tc>
          <w:tcPr>
            <w:tcW w:w="2693" w:type="dxa"/>
          </w:tcPr>
          <w:p w:rsidR="00EB2FB2" w:rsidRDefault="00EB2FB2" w:rsidP="00AE514E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Пермского края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 странице по взаимодействию с волонтерским сообществом в сфере охраны здоровья на сайте Министерства  и подведомственных учреждениях </w:t>
            </w:r>
          </w:p>
        </w:tc>
        <w:tc>
          <w:tcPr>
            <w:tcW w:w="2693" w:type="dxa"/>
          </w:tcPr>
          <w:p w:rsidR="00EB2FB2" w:rsidRDefault="00EB2FB2" w:rsidP="00AE514E">
            <w:pPr>
              <w:widowControl w:val="0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2" w:type="dxa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Пермского края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совещаниях</w:t>
            </w:r>
            <w:r w:rsidR="00471BA8" w:rsidRPr="00471B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видеоселекторных)  по вопросам развития и поддержки медицинского волонтерства в субъектах Российской Федерации</w:t>
            </w:r>
          </w:p>
        </w:tc>
        <w:tc>
          <w:tcPr>
            <w:tcW w:w="2693" w:type="dxa"/>
          </w:tcPr>
          <w:p w:rsidR="00EB2FB2" w:rsidRDefault="00EB2FB2" w:rsidP="00AE514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962" w:type="dxa"/>
            <w:vAlign w:val="center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Федерации; Федеральный центр поддержки добровольчества в сфере охраны здоровья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  <w:vAlign w:val="center"/>
          </w:tcPr>
          <w:p w:rsidR="00EB2FB2" w:rsidRDefault="00EB2FB2" w:rsidP="00EE0075">
            <w:pPr>
              <w:widowControl w:val="0"/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 стола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добровольчества (волонтерства)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Международной выставки «Медицина-2022»</w:t>
            </w:r>
          </w:p>
        </w:tc>
        <w:tc>
          <w:tcPr>
            <w:tcW w:w="2693" w:type="dxa"/>
          </w:tcPr>
          <w:p w:rsidR="00EB2FB2" w:rsidRDefault="00EB2FB2" w:rsidP="00AE514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Пермского края; консультативная группа по добровольчеству  при Министерстве здравоохранения Пермского края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учреждений здравоохранения ПК по реализации взаимодействия с добровольческим сообществом </w:t>
            </w:r>
          </w:p>
        </w:tc>
        <w:tc>
          <w:tcPr>
            <w:tcW w:w="2693" w:type="dxa"/>
          </w:tcPr>
          <w:p w:rsidR="00EB2FB2" w:rsidRDefault="00EB2FB2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 Пермского края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студенческих медицинских отрядов и волонтеров сфере здравоохранения (региональный</w:t>
            </w:r>
            <w:r w:rsidR="00E25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B2FB2" w:rsidRDefault="00F20615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Пермское региональное отделение МООО «Российские студенческие отряды»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лучших практик реализации волонтерства в сфере охраны здоровья</w:t>
            </w:r>
          </w:p>
        </w:tc>
        <w:tc>
          <w:tcPr>
            <w:tcW w:w="2693" w:type="dxa"/>
          </w:tcPr>
          <w:p w:rsidR="00EB2FB2" w:rsidRDefault="00EB2FB2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A3F33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A3F33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EB2FB2" w:rsidRDefault="00EB2FB2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итогам 202</w:t>
            </w:r>
            <w:r w:rsidR="00CA3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4962" w:type="dxa"/>
          </w:tcPr>
          <w:p w:rsidR="00EB2FB2" w:rsidRDefault="00EB2FB2" w:rsidP="00CA3F33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«Центр общественного здоровья и медицинской профилактики»</w:t>
            </w:r>
          </w:p>
        </w:tc>
      </w:tr>
      <w:tr w:rsidR="00EB2FB2" w:rsidTr="00AE514E">
        <w:tc>
          <w:tcPr>
            <w:tcW w:w="766" w:type="dxa"/>
          </w:tcPr>
          <w:p w:rsidR="00EB2FB2" w:rsidRPr="00100753" w:rsidRDefault="00EB2FB2" w:rsidP="00EB2F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«серебряными» волонтерами в ТОСах, Советах Ветеранов, Общественных центрах</w:t>
            </w:r>
          </w:p>
        </w:tc>
        <w:tc>
          <w:tcPr>
            <w:tcW w:w="2693" w:type="dxa"/>
          </w:tcPr>
          <w:p w:rsidR="00EB2FB2" w:rsidRDefault="00E25EAB" w:rsidP="00AE514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2FB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962" w:type="dxa"/>
          </w:tcPr>
          <w:p w:rsidR="00EB2FB2" w:rsidRDefault="00EB2FB2" w:rsidP="00EE0075">
            <w:pPr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ПК «Центр общественного здоровья и медицинской профилактики»</w:t>
            </w:r>
          </w:p>
          <w:p w:rsidR="00EB2FB2" w:rsidRDefault="00EB2FB2" w:rsidP="00EE0075">
            <w:pPr>
              <w:spacing w:line="300" w:lineRule="exact"/>
              <w:jc w:val="both"/>
            </w:pPr>
          </w:p>
        </w:tc>
      </w:tr>
    </w:tbl>
    <w:p w:rsidR="00EB2FB2" w:rsidRDefault="00EB2FB2"/>
    <w:sectPr w:rsidR="00EB2FB2" w:rsidSect="00F44D43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17" w:rsidRDefault="00DA4517" w:rsidP="00EB2FB2">
      <w:pPr>
        <w:spacing w:after="0" w:line="240" w:lineRule="auto"/>
      </w:pPr>
      <w:r>
        <w:separator/>
      </w:r>
    </w:p>
  </w:endnote>
  <w:endnote w:type="continuationSeparator" w:id="0">
    <w:p w:rsidR="00DA4517" w:rsidRDefault="00DA4517" w:rsidP="00EB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17" w:rsidRDefault="00DA4517" w:rsidP="00EB2FB2">
      <w:pPr>
        <w:spacing w:after="0" w:line="240" w:lineRule="auto"/>
      </w:pPr>
      <w:r>
        <w:separator/>
      </w:r>
    </w:p>
  </w:footnote>
  <w:footnote w:type="continuationSeparator" w:id="0">
    <w:p w:rsidR="00DA4517" w:rsidRDefault="00DA4517" w:rsidP="00EB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334605"/>
      <w:docPartObj>
        <w:docPartGallery w:val="Page Numbers (Top of Page)"/>
        <w:docPartUnique/>
      </w:docPartObj>
    </w:sdtPr>
    <w:sdtEndPr/>
    <w:sdtContent>
      <w:p w:rsidR="00EB2FB2" w:rsidRDefault="00EB2F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35C">
          <w:rPr>
            <w:noProof/>
          </w:rPr>
          <w:t>4</w:t>
        </w:r>
        <w:r>
          <w:fldChar w:fldCharType="end"/>
        </w:r>
      </w:p>
    </w:sdtContent>
  </w:sdt>
  <w:p w:rsidR="00EB2FB2" w:rsidRDefault="00EB2F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05B1"/>
    <w:multiLevelType w:val="hybridMultilevel"/>
    <w:tmpl w:val="2592A194"/>
    <w:lvl w:ilvl="0" w:tplc="92A2E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4"/>
    <w:rsid w:val="00043174"/>
    <w:rsid w:val="000A0ACD"/>
    <w:rsid w:val="000C610A"/>
    <w:rsid w:val="00100753"/>
    <w:rsid w:val="0010193F"/>
    <w:rsid w:val="0017267A"/>
    <w:rsid w:val="003F4FD4"/>
    <w:rsid w:val="0046287D"/>
    <w:rsid w:val="00471BA8"/>
    <w:rsid w:val="00540BC7"/>
    <w:rsid w:val="00540FB7"/>
    <w:rsid w:val="00590122"/>
    <w:rsid w:val="00590746"/>
    <w:rsid w:val="006E2D77"/>
    <w:rsid w:val="008444BD"/>
    <w:rsid w:val="008B4BF2"/>
    <w:rsid w:val="008D736E"/>
    <w:rsid w:val="008F13D8"/>
    <w:rsid w:val="008F635C"/>
    <w:rsid w:val="009067A2"/>
    <w:rsid w:val="009A387C"/>
    <w:rsid w:val="00A12499"/>
    <w:rsid w:val="00A3694E"/>
    <w:rsid w:val="00A62D10"/>
    <w:rsid w:val="00A85FA0"/>
    <w:rsid w:val="00AC116B"/>
    <w:rsid w:val="00AE514E"/>
    <w:rsid w:val="00BD00E7"/>
    <w:rsid w:val="00C747D9"/>
    <w:rsid w:val="00C95AD9"/>
    <w:rsid w:val="00CA3F33"/>
    <w:rsid w:val="00D725DF"/>
    <w:rsid w:val="00DA4517"/>
    <w:rsid w:val="00DE2BB5"/>
    <w:rsid w:val="00E250B1"/>
    <w:rsid w:val="00E25EAB"/>
    <w:rsid w:val="00EB2FB2"/>
    <w:rsid w:val="00EE0075"/>
    <w:rsid w:val="00F20615"/>
    <w:rsid w:val="00F4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F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FB2"/>
  </w:style>
  <w:style w:type="paragraph" w:styleId="a7">
    <w:name w:val="footer"/>
    <w:basedOn w:val="a"/>
    <w:link w:val="a8"/>
    <w:uiPriority w:val="99"/>
    <w:unhideWhenUsed/>
    <w:rsid w:val="00EB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FB2"/>
  </w:style>
  <w:style w:type="paragraph" w:styleId="a9">
    <w:name w:val="Balloon Text"/>
    <w:basedOn w:val="a"/>
    <w:link w:val="aa"/>
    <w:uiPriority w:val="99"/>
    <w:semiHidden/>
    <w:unhideWhenUsed/>
    <w:rsid w:val="008F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F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FB2"/>
  </w:style>
  <w:style w:type="paragraph" w:styleId="a7">
    <w:name w:val="footer"/>
    <w:basedOn w:val="a"/>
    <w:link w:val="a8"/>
    <w:uiPriority w:val="99"/>
    <w:unhideWhenUsed/>
    <w:rsid w:val="00EB2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FB2"/>
  </w:style>
  <w:style w:type="paragraph" w:styleId="a9">
    <w:name w:val="Balloon Text"/>
    <w:basedOn w:val="a"/>
    <w:link w:val="aa"/>
    <w:uiPriority w:val="99"/>
    <w:semiHidden/>
    <w:unhideWhenUsed/>
    <w:rsid w:val="008F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Татьяна Сергеевна</dc:creator>
  <cp:keywords/>
  <dc:description/>
  <cp:lastModifiedBy>Исупова Татьяна Сергеевна</cp:lastModifiedBy>
  <cp:revision>41</cp:revision>
  <cp:lastPrinted>2023-02-09T08:30:00Z</cp:lastPrinted>
  <dcterms:created xsi:type="dcterms:W3CDTF">2023-01-30T11:47:00Z</dcterms:created>
  <dcterms:modified xsi:type="dcterms:W3CDTF">2023-02-16T10:47:00Z</dcterms:modified>
</cp:coreProperties>
</file>