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</w:rPr>
        <w:t xml:space="preserve"> </w:t>
      </w:r>
    </w:p>
    <w:tbl>
      <w:tblPr>
        <w:tblW w:w="10632" w:type="dxa"/>
        <w:jc w:val="left"/>
        <w:tblInd w:w="-60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15"/>
        <w:gridCol w:w="4716"/>
      </w:tblGrid>
      <w:tr>
        <w:trPr/>
        <w:tc>
          <w:tcPr>
            <w:tcW w:w="591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25" w:leader="none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               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СОГЛАСОВАНО:</w:t>
            </w:r>
          </w:p>
          <w:p>
            <w:pPr>
              <w:pStyle w:val="Normal"/>
              <w:tabs>
                <w:tab w:val="clear" w:pos="708"/>
                <w:tab w:val="left" w:pos="425" w:leader="none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Председатель Общественного совета при </w:t>
            </w:r>
          </w:p>
          <w:p>
            <w:pPr>
              <w:pStyle w:val="Normal"/>
              <w:tabs>
                <w:tab w:val="clear" w:pos="708"/>
                <w:tab w:val="left" w:pos="425" w:leader="none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ГБУЗ ПК «ГБ г.Соликамск»                                     </w:t>
            </w:r>
          </w:p>
          <w:p>
            <w:pPr>
              <w:pStyle w:val="Normal"/>
              <w:tabs>
                <w:tab w:val="clear" w:pos="708"/>
                <w:tab w:val="left" w:pos="425" w:leader="none"/>
              </w:tabs>
              <w:rPr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___________________ Ю.Н. Петухов</w:t>
            </w:r>
          </w:p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58" w:leader="none"/>
              </w:tabs>
              <w:spacing w:lineRule="exact" w:line="244" w:before="0" w:after="260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«_______» _________2022г.</w:t>
            </w:r>
          </w:p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471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58" w:leader="none"/>
              </w:tabs>
              <w:spacing w:lineRule="exact" w:line="24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</w:t>
            </w:r>
            <w:r>
              <w:rPr>
                <w:rFonts w:eastAsia="Calibri"/>
                <w:sz w:val="24"/>
                <w:szCs w:val="24"/>
                <w:lang w:eastAsia="en-US"/>
              </w:rPr>
              <w:t>УТВЕРЖДЕНО: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58" w:leader="none"/>
              </w:tabs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и.о. Главного врача  ГБУЗ ПК «ГБ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58" w:leader="none"/>
              </w:tabs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</w:t>
            </w:r>
            <w:r>
              <w:rPr>
                <w:rFonts w:eastAsia="Calibri"/>
                <w:sz w:val="24"/>
                <w:szCs w:val="24"/>
                <w:lang w:eastAsia="en-US"/>
              </w:rPr>
              <w:t>г.Соликамск»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8" w:leader="none"/>
                <w:tab w:val="left" w:pos="497" w:leader="none"/>
              </w:tabs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_____________Н.Н. Пантелеева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58" w:leader="none"/>
              </w:tabs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</w:t>
            </w:r>
            <w:r>
              <w:rPr>
                <w:rFonts w:eastAsia="Calibri"/>
                <w:sz w:val="24"/>
                <w:szCs w:val="24"/>
                <w:lang w:eastAsia="en-US"/>
              </w:rPr>
              <w:t>«_______» _________2022г.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58" w:leader="none"/>
              </w:tabs>
              <w:spacing w:lineRule="exact" w:line="244" w:before="0" w:after="26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lineRule="auto" w:line="259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59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ПЛАН </w:t>
      </w:r>
    </w:p>
    <w:p>
      <w:pPr>
        <w:pStyle w:val="Normal"/>
        <w:tabs>
          <w:tab w:val="clear" w:pos="708"/>
          <w:tab w:val="left" w:pos="0" w:leader="none"/>
        </w:tabs>
        <w:spacing w:lineRule="auto" w:line="259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по устранению выявленных нарушений в ходе проведения </w:t>
      </w:r>
    </w:p>
    <w:p>
      <w:pPr>
        <w:pStyle w:val="Normal"/>
        <w:tabs>
          <w:tab w:val="clear" w:pos="708"/>
          <w:tab w:val="left" w:pos="0" w:leader="none"/>
        </w:tabs>
        <w:spacing w:lineRule="auto" w:line="259"/>
        <w:jc w:val="center"/>
        <w:rPr/>
      </w:pPr>
      <w:r>
        <w:rPr>
          <w:rFonts w:eastAsia="Calibri"/>
          <w:b/>
          <w:sz w:val="24"/>
          <w:szCs w:val="24"/>
          <w:lang w:eastAsia="en-US"/>
        </w:rPr>
        <w:t>независимой оценки качества во I</w:t>
      </w:r>
      <w:r>
        <w:rPr>
          <w:rFonts w:eastAsia="Calibri"/>
          <w:b/>
          <w:sz w:val="24"/>
          <w:szCs w:val="24"/>
          <w:lang w:eastAsia="en-US"/>
        </w:rPr>
        <w:t>V</w:t>
      </w:r>
      <w:r>
        <w:rPr>
          <w:rFonts w:eastAsia="Calibri"/>
          <w:b/>
          <w:sz w:val="24"/>
          <w:szCs w:val="24"/>
          <w:lang w:eastAsia="en-US"/>
        </w:rPr>
        <w:t xml:space="preserve"> квартале  2022 года. </w:t>
      </w:r>
    </w:p>
    <w:p>
      <w:pPr>
        <w:pStyle w:val="Normal"/>
        <w:tabs>
          <w:tab w:val="clear" w:pos="708"/>
          <w:tab w:val="left" w:pos="0" w:leader="none"/>
        </w:tabs>
        <w:spacing w:lineRule="auto" w:line="259"/>
        <w:jc w:val="center"/>
        <w:rPr/>
      </w:pPr>
      <w:r>
        <w:rPr>
          <w:rFonts w:eastAsia="Calibri"/>
          <w:b/>
          <w:sz w:val="24"/>
          <w:szCs w:val="24"/>
          <w:lang w:eastAsia="en-US"/>
        </w:rPr>
        <w:t>в ГБУЗ ПК «ГБ г.Соликамск»</w:t>
      </w:r>
    </w:p>
    <w:p>
      <w:pPr>
        <w:pStyle w:val="Normal"/>
        <w:tabs>
          <w:tab w:val="clear" w:pos="708"/>
          <w:tab w:val="left" w:pos="0" w:leader="none"/>
        </w:tabs>
        <w:spacing w:lineRule="auto" w:line="259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tbl>
      <w:tblPr>
        <w:tblW w:w="10207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1"/>
        <w:gridCol w:w="2929"/>
        <w:gridCol w:w="3132"/>
        <w:gridCol w:w="1482"/>
        <w:gridCol w:w="1993"/>
      </w:tblGrid>
      <w:tr>
        <w:trPr>
          <w:trHeight w:val="8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Выявленные </w:t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недостатки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Мероприятия,</w:t>
            </w:r>
          </w:p>
          <w:p>
            <w:pPr>
              <w:pStyle w:val="Norma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планируемые к проведению в медицинской организации с целью устранения выявленных недостатков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(причины не устранения нарушения)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Срок выполнения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(в том числе, если срок исполнения запланирован не на текущий год)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 исполнитель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(с указанием должности, и контактных данных)</w:t>
            </w:r>
          </w:p>
        </w:tc>
      </w:tr>
      <w:tr>
        <w:trPr>
          <w:trHeight w:val="149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5. 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ind w:hanging="0"/>
              <w:jc w:val="both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В сфере открытости и доступности информации  об организации </w:t>
            </w:r>
          </w:p>
          <w:p>
            <w:pPr>
              <w:pStyle w:val="Style23"/>
              <w:ind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3"/>
              <w:ind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ходе сбора информации было выявлено: </w:t>
            </w:r>
          </w:p>
          <w:p>
            <w:pPr>
              <w:pStyle w:val="Style23"/>
              <w:ind w:hanging="0"/>
              <w:jc w:val="both"/>
              <w:rPr/>
            </w:pPr>
            <w:r>
              <w:rPr>
                <w:sz w:val="22"/>
                <w:szCs w:val="22"/>
              </w:rPr>
              <w:t>1.1. отсутствие на информационном стенде учреждения сведений о структуре организации</w:t>
            </w:r>
          </w:p>
          <w:p>
            <w:pPr>
              <w:pStyle w:val="Style23"/>
              <w:ind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3"/>
              <w:ind w:hanging="0"/>
              <w:jc w:val="both"/>
              <w:rPr/>
            </w:pPr>
            <w:r>
              <w:rPr>
                <w:sz w:val="22"/>
                <w:szCs w:val="22"/>
              </w:rPr>
              <w:t>1.2. отсутствие на информационном стенде сведений правил внутреннего распорядка для потребителей услуг</w:t>
            </w:r>
          </w:p>
          <w:p>
            <w:pPr>
              <w:pStyle w:val="Style23"/>
              <w:ind w:hanging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  <w:p>
            <w:pPr>
              <w:pStyle w:val="Style23"/>
              <w:ind w:hanging="0"/>
              <w:jc w:val="both"/>
              <w:rPr/>
            </w:pPr>
            <w:r>
              <w:rPr>
                <w:sz w:val="22"/>
                <w:szCs w:val="22"/>
                <w:lang w:eastAsia="ru-RU"/>
              </w:rPr>
              <w:t>1.3. отсутствие на информационном стенде правил подготовки к диагностическим исследованиям.</w:t>
            </w:r>
          </w:p>
          <w:p>
            <w:pPr>
              <w:pStyle w:val="Style23"/>
              <w:ind w:hanging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  <w:p>
            <w:pPr>
              <w:pStyle w:val="Style23"/>
              <w:ind w:hanging="0"/>
              <w:jc w:val="both"/>
              <w:rPr/>
            </w:pPr>
            <w:r>
              <w:rPr>
                <w:sz w:val="22"/>
                <w:szCs w:val="22"/>
                <w:lang w:eastAsia="ru-RU"/>
              </w:rPr>
              <w:t xml:space="preserve">1.4. </w:t>
            </w:r>
            <w:r>
              <w:rPr>
                <w:sz w:val="22"/>
                <w:szCs w:val="22"/>
              </w:rPr>
              <w:t>отсутствие на сайте отзывов потребителей услуг.</w:t>
            </w:r>
          </w:p>
          <w:p>
            <w:pPr>
              <w:pStyle w:val="Style23"/>
              <w:ind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3"/>
              <w:ind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3"/>
              <w:ind w:hanging="0"/>
              <w:jc w:val="both"/>
              <w:rPr/>
            </w:pPr>
            <w:r>
              <w:rPr>
                <w:sz w:val="22"/>
                <w:szCs w:val="22"/>
              </w:rPr>
              <w:t>1.5. отсутствие на сайте информации по результатам диспансеризации</w:t>
            </w:r>
          </w:p>
          <w:p>
            <w:pPr>
              <w:pStyle w:val="Style23"/>
              <w:ind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3"/>
              <w:ind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3"/>
              <w:ind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 по результатам обращений в организацию, комментариям получателей услуг</w:t>
            </w:r>
          </w:p>
          <w:p>
            <w:pPr>
              <w:pStyle w:val="Style23"/>
              <w:ind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3"/>
              <w:ind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3"/>
              <w:ind w:hanging="0"/>
              <w:jc w:val="both"/>
              <w:rPr/>
            </w:pPr>
            <w:r>
              <w:rPr>
                <w:sz w:val="22"/>
                <w:szCs w:val="22"/>
              </w:rPr>
              <w:t xml:space="preserve">  </w:t>
            </w:r>
          </w:p>
          <w:p>
            <w:pPr>
              <w:pStyle w:val="Style23"/>
              <w:ind w:hanging="0"/>
              <w:jc w:val="both"/>
              <w:rPr/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jc w:val="both"/>
              <w:rPr>
                <w:rFonts w:eastAsia="Calibri"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rPr/>
            </w:pPr>
            <w:r>
              <w:rPr>
                <w:b/>
                <w:sz w:val="22"/>
                <w:szCs w:val="22"/>
                <w:u w:val="single"/>
              </w:rPr>
              <w:t>В сфере комфортности условий и доступности получения услуг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2.1Отсутствие  в открытом доступе кулеров с водой.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2.2 Наличие очередей в регистратуру, у кабинетов медицинских работников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2.3 Невысокий уровень удовлетворенности питанием в стационаре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В сфере доступности услуг для инвалидов</w:t>
            </w:r>
          </w:p>
          <w:p>
            <w:pPr>
              <w:pStyle w:val="Style23"/>
              <w:ind w:hanging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</w:p>
          <w:p>
            <w:pPr>
              <w:pStyle w:val="Style23"/>
              <w:ind w:hanging="0"/>
              <w:jc w:val="both"/>
              <w:rPr/>
            </w:pPr>
            <w:r>
              <w:rPr>
                <w:sz w:val="22"/>
                <w:szCs w:val="22"/>
              </w:rPr>
              <w:t>3.1. Отсутствие условий доступности, позволяющих получать услуги инвалидам наравне с другими:</w:t>
            </w:r>
          </w:p>
          <w:p>
            <w:pPr>
              <w:pStyle w:val="Style23"/>
              <w:numPr>
                <w:ilvl w:val="0"/>
                <w:numId w:val="1"/>
              </w:numPr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дублирование для инвалидов по слуху и зрению звуковой и зрительной информации;</w:t>
            </w:r>
          </w:p>
          <w:p>
            <w:pPr>
              <w:pStyle w:val="Style23"/>
              <w:numPr>
                <w:ilvl w:val="0"/>
                <w:numId w:val="1"/>
              </w:numPr>
              <w:ind w:left="0" w:hanging="0"/>
              <w:jc w:val="both"/>
              <w:rPr/>
            </w:pPr>
            <w:r>
              <w:rPr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>
            <w:pPr>
              <w:pStyle w:val="Style23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3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3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3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3"/>
              <w:ind w:lef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Style23"/>
              <w:ind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22"/>
                <w:szCs w:val="22"/>
                <w:u w:val="single"/>
              </w:rPr>
              <w:t>В критерии «Доброжелательность, вежливость работников организации»</w:t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22"/>
                <w:szCs w:val="22"/>
                <w:u w:val="none"/>
              </w:rPr>
              <w:t>Санитарное состояние помещений стационаров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размещение на стенде информации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размещение на стенде информации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размещение на стенде информации</w:t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>Введение рубрики на сайте</w:t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«Отзывы пациентов»</w:t>
            </w:r>
          </w:p>
          <w:p>
            <w:pPr>
              <w:pStyle w:val="Style25"/>
              <w:jc w:val="both"/>
              <w:rPr>
                <w:rFonts w:eastAsia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false"/>
                <w:sz w:val="22"/>
                <w:szCs w:val="22"/>
                <w:lang w:eastAsia="en-US"/>
              </w:rPr>
            </w:r>
          </w:p>
          <w:p>
            <w:pPr>
              <w:pStyle w:val="Style25"/>
              <w:jc w:val="both"/>
              <w:rPr>
                <w:rFonts w:eastAsia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false"/>
                <w:sz w:val="22"/>
                <w:szCs w:val="22"/>
                <w:lang w:eastAsia="en-US"/>
              </w:rPr>
            </w:r>
          </w:p>
          <w:p>
            <w:pPr>
              <w:pStyle w:val="Style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false"/>
                <w:sz w:val="22"/>
                <w:szCs w:val="22"/>
                <w:lang w:eastAsia="en-US"/>
              </w:rPr>
              <w:t>размещение на сайте информации по результатам проведенной диспансеризации</w:t>
            </w:r>
          </w:p>
          <w:p>
            <w:pPr>
              <w:pStyle w:val="Style25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Style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false"/>
                <w:sz w:val="22"/>
                <w:szCs w:val="22"/>
                <w:lang w:eastAsia="en-US"/>
              </w:rPr>
              <w:t>Проведение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sz w:val="22"/>
                <w:szCs w:val="22"/>
                <w:lang w:eastAsia="en-US"/>
              </w:rPr>
              <w:t>дополнительного инструктажа с сотрудниками организации, взаимодействующими с получателями услуг посредством дистанционных форм связи, в том числе о необходимости: 1. предоставления получателям услуг максимально полной информации по интересующим их вопросам в той форме дистанционного взаимодействия, с помощью которой они обратились в учреждение, а значит, считают наиболее удобной для себя в данный момент; 2. соблюдения единообразия предоставляемой информации и ее соответствия действующим НПА;</w:t>
            </w:r>
          </w:p>
          <w:p>
            <w:pPr>
              <w:pStyle w:val="Style23"/>
              <w:ind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3"/>
              <w:ind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3"/>
              <w:ind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3"/>
              <w:ind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3"/>
              <w:ind w:hanging="0"/>
              <w:jc w:val="both"/>
              <w:rPr/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>
            <w:pPr>
              <w:pStyle w:val="Style23"/>
              <w:ind w:hanging="0"/>
              <w:jc w:val="both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закупка и установка кулеров с питьевой водой, своевременная замена бутылей с водой </w:t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систематизация очередности приема</w:t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регулирования очереди у кабинетов специалистов</w:t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оперативного информирования пациентов об освободившемся времени приема (звонок ожидающим приема)</w:t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>Усилить контроль качества питания в стационаре со стороны бракеражной комиссии.</w:t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Style23"/>
              <w:numPr>
                <w:ilvl w:val="0"/>
                <w:numId w:val="0"/>
              </w:numPr>
              <w:ind w:left="7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Style23"/>
              <w:numPr>
                <w:ilvl w:val="0"/>
                <w:numId w:val="0"/>
              </w:numPr>
              <w:ind w:left="7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Style23"/>
              <w:numPr>
                <w:ilvl w:val="0"/>
                <w:numId w:val="1"/>
              </w:numPr>
              <w:ind w:left="0" w:hanging="0"/>
              <w:jc w:val="both"/>
              <w:rPr/>
            </w:pPr>
            <w:r>
              <w:rPr>
                <w:rFonts w:eastAsia="Calibri"/>
                <w:sz w:val="22"/>
                <w:szCs w:val="22"/>
              </w:rPr>
              <w:t xml:space="preserve">организация закупа табличек с </w:t>
            </w:r>
            <w:r>
              <w:rPr>
                <w:sz w:val="22"/>
                <w:szCs w:val="22"/>
              </w:rPr>
              <w:t>дублированием надписей, знаков и иной текстовой и графической информации знаками, выполненными рельефно-точечным шрифтом Брайля;</w:t>
            </w:r>
          </w:p>
          <w:p>
            <w:pPr>
              <w:pStyle w:val="ListParagraph"/>
              <w:numPr>
                <w:ilvl w:val="0"/>
                <w:numId w:val="0"/>
              </w:numPr>
              <w:ind w:left="1440" w:hang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демонстрация зрительной информации на телеэкранах в холлах ожидания в поликлиниках.</w:t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Style25"/>
              <w:jc w:val="both"/>
              <w:rPr>
                <w:rFonts w:eastAsia="Calibri"/>
                <w:b w:val="false"/>
                <w:b w:val="false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false"/>
                <w:sz w:val="22"/>
                <w:szCs w:val="22"/>
                <w:lang w:eastAsia="en-US"/>
              </w:rPr>
            </w:r>
          </w:p>
          <w:p>
            <w:pPr>
              <w:pStyle w:val="Style25"/>
              <w:jc w:val="both"/>
              <w:rPr/>
            </w:pPr>
            <w:r>
              <w:rPr>
                <w:rFonts w:eastAsia="Calibri"/>
                <w:b w:val="false"/>
                <w:sz w:val="22"/>
                <w:szCs w:val="22"/>
                <w:lang w:eastAsia="en-US"/>
              </w:rPr>
              <w:t xml:space="preserve">Продолжать поддерживать и обеспечивать деятельность, приводящую к высокой удовлетворенности пациентов. Периодически проводить тренинги и семинары с работниками организации для улучшения результатов по данному критерию.  </w:t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Проведение плановых ремонтов в отделениях стационара, поэтапное обновление мебели, постельных принадлежностей (матрасы, подушки).</w:t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01.</w:t>
            </w:r>
            <w:r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</w:t>
            </w:r>
            <w:r>
              <w:rPr>
                <w:rFonts w:eastAsia="Calibri"/>
                <w:sz w:val="22"/>
                <w:szCs w:val="22"/>
                <w:lang w:eastAsia="en-US"/>
              </w:rPr>
              <w:t>яется</w:t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>в плане закупка в I кв. 2023 г.</w:t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/>
            </w:pPr>
            <w:bookmarkStart w:id="0" w:name="__DdeLink__441_2304681385"/>
            <w:r>
              <w:rPr>
                <w:rFonts w:eastAsia="Calibri"/>
                <w:sz w:val="22"/>
                <w:szCs w:val="22"/>
                <w:lang w:eastAsia="en-US"/>
              </w:rPr>
              <w:t>выпол</w:t>
            </w:r>
            <w:r>
              <w:rPr>
                <w:rFonts w:eastAsia="Calibri"/>
                <w:sz w:val="22"/>
                <w:szCs w:val="22"/>
                <w:lang w:eastAsia="en-US"/>
              </w:rPr>
              <w:t>няется</w:t>
            </w:r>
            <w:bookmarkEnd w:id="0"/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</w:t>
            </w:r>
            <w:r>
              <w:rPr>
                <w:rFonts w:eastAsia="Calibri"/>
                <w:sz w:val="22"/>
                <w:szCs w:val="22"/>
                <w:lang w:eastAsia="en-US"/>
              </w:rPr>
              <w:t>няется</w:t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</w:t>
            </w:r>
            <w:r>
              <w:rPr>
                <w:rFonts w:eastAsia="Calibri"/>
                <w:sz w:val="22"/>
                <w:szCs w:val="22"/>
                <w:lang w:eastAsia="en-US"/>
              </w:rPr>
              <w:t>няется</w:t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>еженедельно</w:t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>на стадии заключения договора с подрядчиком</w:t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>4 квартал 2022 года</w:t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ежегодно </w:t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Букреева А.О. 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__DdeLink__441_2585780482"/>
            <w:r>
              <w:rPr>
                <w:rFonts w:eastAsia="Calibri"/>
                <w:sz w:val="22"/>
                <w:szCs w:val="22"/>
                <w:lang w:eastAsia="en-US"/>
              </w:rPr>
              <w:t>(специалист по связям с общественностью)</w:t>
            </w:r>
            <w:bookmarkEnd w:id="1"/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>Букреева А.О.</w:t>
            </w:r>
          </w:p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(специалист по связям с общественностью)</w:t>
            </w:r>
          </w:p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>Букреева А.О.</w:t>
            </w:r>
          </w:p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(специалист по связям с общественностью)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>Букреева А.О.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(специалист по связям с общественностью)</w:t>
            </w:r>
          </w:p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>Букреева А.О.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(специалист по связям с общественностью)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руководители структурных подразделений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Бортникова Е.И.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bookmarkStart w:id="2" w:name="__DdeLink__821_3454461119"/>
            <w:r>
              <w:rPr>
                <w:rFonts w:eastAsia="Calibri"/>
                <w:sz w:val="22"/>
                <w:szCs w:val="22"/>
                <w:lang w:eastAsia="en-US"/>
              </w:rPr>
              <w:t>главный экономист,</w:t>
            </w:r>
            <w:bookmarkEnd w:id="2"/>
            <w:r>
              <w:rPr>
                <w:rFonts w:eastAsia="Calibri"/>
                <w:sz w:val="22"/>
                <w:szCs w:val="22"/>
                <w:lang w:eastAsia="en-US"/>
              </w:rPr>
              <w:t xml:space="preserve"> Начальник АХО Агеева Н.Н. 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>Лунева А.С. (зав.поликлиникой №2)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Шилова Л.Л.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(зав.поликлиникой №1)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>Гаврилова Е.А.  (главная медсестра)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Бортникова Е.И.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главный экономист,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Лунева А.С. (зав.поликлиникой №2)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Шилова Л.Л.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(зав.поликлиникой №1)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/>
            </w:pPr>
            <w:bookmarkStart w:id="3" w:name="__DdeLink__4448_3543184561"/>
            <w:r>
              <w:rPr>
                <w:rFonts w:eastAsia="Calibri"/>
                <w:sz w:val="22"/>
                <w:szCs w:val="22"/>
                <w:lang w:eastAsia="en-US"/>
              </w:rPr>
              <w:t>Руководители структурных подразделений</w:t>
            </w:r>
            <w:bookmarkEnd w:id="3"/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Начальник АХО Агеева Н.Н. 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/>
      </w:pPr>
      <w:r>
        <w:rPr/>
        <w:t>Букреева Анастасия Олеговна, специалист по связям с общественностью ГБУЗ ПК «Городская больница г.Соликамска». Телефон: 89097273792.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567" w:header="0" w:top="1134" w:footer="567" w:bottom="79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682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отчета Знак"/>
    <w:qFormat/>
    <w:locked/>
    <w:rsid w:val="00b5682a"/>
    <w:rPr>
      <w:rFonts w:ascii="Times New Roman" w:hAnsi="Times New Roman" w:eastAsia="Times New Roman" w:cs="Times New Roman"/>
      <w:sz w:val="24"/>
      <w:szCs w:val="28"/>
    </w:rPr>
  </w:style>
  <w:style w:type="character" w:styleId="Style15" w:customStyle="1">
    <w:name w:val="Абзац списка Знак"/>
    <w:uiPriority w:val="99"/>
    <w:qFormat/>
    <w:locked/>
    <w:rsid w:val="00b5682a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74761"/>
    <w:rPr>
      <w:rFonts w:ascii="Tahoma" w:hAnsi="Tahoma" w:eastAsia="Times New Roman" w:cs="Tahoma"/>
      <w:sz w:val="16"/>
      <w:szCs w:val="16"/>
      <w:lang w:eastAsia="ru-RU"/>
    </w:rPr>
  </w:style>
  <w:style w:type="character" w:styleId="ListLabel1" w:customStyle="1">
    <w:name w:val="ListLabel 1"/>
    <w:qFormat/>
    <w:rsid w:val="003d1925"/>
    <w:rPr>
      <w:rFonts w:cs="Courier New"/>
    </w:rPr>
  </w:style>
  <w:style w:type="character" w:styleId="ListLabel2" w:customStyle="1">
    <w:name w:val="ListLabel 2"/>
    <w:qFormat/>
    <w:rsid w:val="003d1925"/>
    <w:rPr>
      <w:rFonts w:cs="Courier New"/>
    </w:rPr>
  </w:style>
  <w:style w:type="character" w:styleId="ListLabel3" w:customStyle="1">
    <w:name w:val="ListLabel 3"/>
    <w:qFormat/>
    <w:rsid w:val="003d1925"/>
    <w:rPr>
      <w:rFonts w:cs="Courier New"/>
    </w:rPr>
  </w:style>
  <w:style w:type="character" w:styleId="ListLabel4" w:customStyle="1">
    <w:name w:val="ListLabel 4"/>
    <w:qFormat/>
    <w:rsid w:val="003d1925"/>
    <w:rPr>
      <w:color w:val="auto"/>
      <w:sz w:val="22"/>
    </w:rPr>
  </w:style>
  <w:style w:type="character" w:styleId="ListLabel5" w:customStyle="1">
    <w:name w:val="ListLabel 5"/>
    <w:qFormat/>
    <w:rsid w:val="003d1925"/>
    <w:rPr>
      <w:rFonts w:cs="Courier New"/>
    </w:rPr>
  </w:style>
  <w:style w:type="character" w:styleId="ListLabel6" w:customStyle="1">
    <w:name w:val="ListLabel 6"/>
    <w:qFormat/>
    <w:rsid w:val="003d1925"/>
    <w:rPr>
      <w:rFonts w:cs="Courier New"/>
    </w:rPr>
  </w:style>
  <w:style w:type="character" w:styleId="ListLabel7" w:customStyle="1">
    <w:name w:val="ListLabel 7"/>
    <w:qFormat/>
    <w:rsid w:val="003d1925"/>
    <w:rPr>
      <w:rFonts w:cs="Courier New"/>
    </w:rPr>
  </w:style>
  <w:style w:type="character" w:styleId="ListLabel8" w:customStyle="1">
    <w:name w:val="ListLabel 8"/>
    <w:qFormat/>
    <w:rsid w:val="003d1925"/>
    <w:rPr>
      <w:rFonts w:cs="Symbol"/>
      <w:sz w:val="22"/>
    </w:rPr>
  </w:style>
  <w:style w:type="character" w:styleId="ListLabel9" w:customStyle="1">
    <w:name w:val="ListLabel 9"/>
    <w:qFormat/>
    <w:rsid w:val="003d1925"/>
    <w:rPr>
      <w:rFonts w:cs="Courier New"/>
    </w:rPr>
  </w:style>
  <w:style w:type="character" w:styleId="ListLabel10" w:customStyle="1">
    <w:name w:val="ListLabel 10"/>
    <w:qFormat/>
    <w:rsid w:val="003d1925"/>
    <w:rPr>
      <w:rFonts w:cs="Wingdings"/>
    </w:rPr>
  </w:style>
  <w:style w:type="character" w:styleId="ListLabel11" w:customStyle="1">
    <w:name w:val="ListLabel 11"/>
    <w:qFormat/>
    <w:rsid w:val="003d1925"/>
    <w:rPr>
      <w:rFonts w:cs="Symbol"/>
    </w:rPr>
  </w:style>
  <w:style w:type="character" w:styleId="ListLabel12" w:customStyle="1">
    <w:name w:val="ListLabel 12"/>
    <w:qFormat/>
    <w:rsid w:val="003d1925"/>
    <w:rPr>
      <w:rFonts w:cs="Courier New"/>
    </w:rPr>
  </w:style>
  <w:style w:type="character" w:styleId="ListLabel13" w:customStyle="1">
    <w:name w:val="ListLabel 13"/>
    <w:qFormat/>
    <w:rsid w:val="003d1925"/>
    <w:rPr>
      <w:rFonts w:cs="Wingdings"/>
    </w:rPr>
  </w:style>
  <w:style w:type="character" w:styleId="ListLabel14" w:customStyle="1">
    <w:name w:val="ListLabel 14"/>
    <w:qFormat/>
    <w:rsid w:val="003d1925"/>
    <w:rPr>
      <w:rFonts w:cs="Symbol"/>
    </w:rPr>
  </w:style>
  <w:style w:type="character" w:styleId="ListLabel15" w:customStyle="1">
    <w:name w:val="ListLabel 15"/>
    <w:qFormat/>
    <w:rsid w:val="003d1925"/>
    <w:rPr>
      <w:rFonts w:cs="Courier New"/>
    </w:rPr>
  </w:style>
  <w:style w:type="character" w:styleId="ListLabel16" w:customStyle="1">
    <w:name w:val="ListLabel 16"/>
    <w:qFormat/>
    <w:rsid w:val="003d1925"/>
    <w:rPr>
      <w:rFonts w:cs="Wingdings"/>
    </w:rPr>
  </w:style>
  <w:style w:type="character" w:styleId="ListLabel17" w:customStyle="1">
    <w:name w:val="ListLabel 17"/>
    <w:qFormat/>
    <w:rsid w:val="003d1925"/>
    <w:rPr>
      <w:rFonts w:cs="Symbol"/>
      <w:sz w:val="22"/>
    </w:rPr>
  </w:style>
  <w:style w:type="character" w:styleId="ListLabel18" w:customStyle="1">
    <w:name w:val="ListLabel 18"/>
    <w:qFormat/>
    <w:rsid w:val="003d1925"/>
    <w:rPr>
      <w:rFonts w:cs="Courier New"/>
    </w:rPr>
  </w:style>
  <w:style w:type="character" w:styleId="ListLabel19" w:customStyle="1">
    <w:name w:val="ListLabel 19"/>
    <w:qFormat/>
    <w:rsid w:val="003d1925"/>
    <w:rPr>
      <w:rFonts w:cs="Wingdings"/>
    </w:rPr>
  </w:style>
  <w:style w:type="character" w:styleId="ListLabel20" w:customStyle="1">
    <w:name w:val="ListLabel 20"/>
    <w:qFormat/>
    <w:rsid w:val="003d1925"/>
    <w:rPr>
      <w:rFonts w:cs="Symbol"/>
    </w:rPr>
  </w:style>
  <w:style w:type="character" w:styleId="ListLabel21" w:customStyle="1">
    <w:name w:val="ListLabel 21"/>
    <w:qFormat/>
    <w:rsid w:val="003d1925"/>
    <w:rPr>
      <w:rFonts w:cs="Courier New"/>
    </w:rPr>
  </w:style>
  <w:style w:type="character" w:styleId="ListLabel22" w:customStyle="1">
    <w:name w:val="ListLabel 22"/>
    <w:qFormat/>
    <w:rsid w:val="003d1925"/>
    <w:rPr>
      <w:rFonts w:cs="Wingdings"/>
    </w:rPr>
  </w:style>
  <w:style w:type="character" w:styleId="ListLabel23" w:customStyle="1">
    <w:name w:val="ListLabel 23"/>
    <w:qFormat/>
    <w:rsid w:val="003d1925"/>
    <w:rPr>
      <w:rFonts w:cs="Symbol"/>
    </w:rPr>
  </w:style>
  <w:style w:type="character" w:styleId="ListLabel24" w:customStyle="1">
    <w:name w:val="ListLabel 24"/>
    <w:qFormat/>
    <w:rsid w:val="003d1925"/>
    <w:rPr>
      <w:rFonts w:cs="Courier New"/>
    </w:rPr>
  </w:style>
  <w:style w:type="character" w:styleId="ListLabel25" w:customStyle="1">
    <w:name w:val="ListLabel 25"/>
    <w:qFormat/>
    <w:rsid w:val="003d1925"/>
    <w:rPr>
      <w:rFonts w:cs="Wingdings"/>
    </w:rPr>
  </w:style>
  <w:style w:type="character" w:styleId="ListLabel26">
    <w:name w:val="ListLabel 26"/>
    <w:qFormat/>
    <w:rPr>
      <w:rFonts w:cs="Symbol"/>
      <w:sz w:val="22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Symbol"/>
      <w:sz w:val="22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  <w:sz w:val="22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Style17">
    <w:name w:val="Символ нумерации"/>
    <w:qFormat/>
    <w:rPr/>
  </w:style>
  <w:style w:type="character" w:styleId="ListLabel56">
    <w:name w:val="ListLabel 56"/>
    <w:qFormat/>
    <w:rPr>
      <w:rFonts w:cs="Symbol"/>
      <w:sz w:val="22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  <w:sz w:val="22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  <w:sz w:val="22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  <w:sz w:val="22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  <w:sz w:val="22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  <w:sz w:val="22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  <w:sz w:val="22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  <w:sz w:val="22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paragraph" w:styleId="Style18" w:customStyle="1">
    <w:name w:val="Заголовок"/>
    <w:basedOn w:val="Normal"/>
    <w:next w:val="Style19"/>
    <w:qFormat/>
    <w:rsid w:val="003d1925"/>
    <w:pPr>
      <w:keepNext w:val="true"/>
      <w:spacing w:before="240" w:after="120"/>
    </w:pPr>
    <w:rPr>
      <w:rFonts w:ascii="PT Astra Serif" w:hAnsi="PT Astra Serif" w:eastAsia="Tahoma" w:cs="Noto Sans Devanagari"/>
      <w:szCs w:val="28"/>
    </w:rPr>
  </w:style>
  <w:style w:type="paragraph" w:styleId="Style19">
    <w:name w:val="Body Text"/>
    <w:basedOn w:val="Normal"/>
    <w:rsid w:val="003d1925"/>
    <w:pPr>
      <w:spacing w:lineRule="auto" w:line="276" w:before="0" w:after="140"/>
    </w:pPr>
    <w:rPr/>
  </w:style>
  <w:style w:type="paragraph" w:styleId="Style20">
    <w:name w:val="List"/>
    <w:basedOn w:val="Style19"/>
    <w:rsid w:val="003d1925"/>
    <w:pPr/>
    <w:rPr>
      <w:rFonts w:ascii="PT Astra Serif" w:hAnsi="PT Astra Serif" w:cs="Noto Sans Devanagari"/>
    </w:rPr>
  </w:style>
  <w:style w:type="paragraph" w:styleId="Style21" w:customStyle="1">
    <w:name w:val="Caption"/>
    <w:basedOn w:val="Normal"/>
    <w:qFormat/>
    <w:rsid w:val="003d1925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3d1925"/>
    <w:pPr>
      <w:suppressLineNumbers/>
    </w:pPr>
    <w:rPr>
      <w:rFonts w:ascii="PT Astra Serif" w:hAnsi="PT Astra Serif" w:cs="Noto Sans Devanagari"/>
    </w:rPr>
  </w:style>
  <w:style w:type="paragraph" w:styleId="Style23" w:customStyle="1">
    <w:name w:val="Основной текст отчета"/>
    <w:basedOn w:val="Normal"/>
    <w:qFormat/>
    <w:rsid w:val="00b5682a"/>
    <w:pPr>
      <w:ind w:firstLine="709"/>
    </w:pPr>
    <w:rPr>
      <w:sz w:val="24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5682a"/>
    <w:pPr>
      <w:suppressAutoHyphens w:val="true"/>
      <w:ind w:left="720" w:hanging="0"/>
    </w:pPr>
    <w:rPr>
      <w:sz w:val="24"/>
      <w:lang w:eastAsia="ar-SA"/>
    </w:rPr>
  </w:style>
  <w:style w:type="paragraph" w:styleId="BalloonText">
    <w:name w:val="Balloon Text"/>
    <w:basedOn w:val="Normal"/>
    <w:uiPriority w:val="99"/>
    <w:semiHidden/>
    <w:unhideWhenUsed/>
    <w:qFormat/>
    <w:rsid w:val="00f74761"/>
    <w:pPr/>
    <w:rPr>
      <w:rFonts w:ascii="Tahoma" w:hAnsi="Tahoma" w:cs="Tahoma"/>
      <w:sz w:val="16"/>
      <w:szCs w:val="16"/>
    </w:rPr>
  </w:style>
  <w:style w:type="paragraph" w:styleId="Style24" w:customStyle="1">
    <w:name w:val="Footer"/>
    <w:basedOn w:val="Normal"/>
    <w:rsid w:val="003d1925"/>
    <w:pPr/>
    <w:rPr/>
  </w:style>
  <w:style w:type="paragraph" w:styleId="Style25" w:customStyle="1">
    <w:name w:val="Название таблицы"/>
    <w:basedOn w:val="Normal"/>
    <w:qFormat/>
    <w:rsid w:val="003d1925"/>
    <w:pPr>
      <w:spacing w:before="120" w:after="120"/>
    </w:pPr>
    <w:rPr>
      <w:b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Application>LibreOffice/6.1.3.2$Linux_X86_64 LibreOffice_project/10$Build-2</Application>
  <Pages>3</Pages>
  <Words>567</Words>
  <Characters>4113</Characters>
  <CharactersWithSpaces>4755</CharactersWithSpaces>
  <Paragraphs>107</Paragraphs>
  <Company>ОАО "Соликамскбумпром"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2020-02-05T10:23:00Z</dcterms:created>
  <dc:creator>Галкина Тамара Яковлевна</dc:creator>
  <dc:description/>
  <dc:language>ru-RU</dc:language>
  <cp:lastModifiedBy/>
  <cp:lastPrinted>2022-10-12T10:37:54Z</cp:lastPrinted>
  <dcterms:modified xsi:type="dcterms:W3CDTF">2022-12-20T08:17:55Z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ОАО "Соликамскбумпром"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